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95" w:rsidRPr="000E5D0E" w:rsidRDefault="00AE3995" w:rsidP="00AE3995">
      <w:pPr>
        <w:rPr>
          <w:rFonts w:ascii="Times New Roman" w:hAnsi="Times New Roman" w:cs="Times New Roman"/>
          <w:b/>
          <w:sz w:val="28"/>
          <w:szCs w:val="28"/>
        </w:rPr>
      </w:pPr>
      <w:r w:rsidRPr="000E5D0E">
        <w:rPr>
          <w:rFonts w:ascii="Times New Roman" w:hAnsi="Times New Roman" w:cs="Times New Roman"/>
          <w:b/>
          <w:sz w:val="28"/>
          <w:szCs w:val="28"/>
        </w:rPr>
        <w:t>Информация для посетителей с ограниченными возможностями здоровья.</w:t>
      </w:r>
    </w:p>
    <w:p w:rsidR="00AE3995" w:rsidRPr="000E5D0E" w:rsidRDefault="00AE3995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 w:rsidRPr="000E5D0E">
        <w:rPr>
          <w:rFonts w:ascii="Times New Roman" w:hAnsi="Times New Roman" w:cs="Times New Roman"/>
          <w:sz w:val="28"/>
          <w:szCs w:val="28"/>
        </w:rPr>
        <w:t xml:space="preserve">На расстоянии 50 м от главного входа в учреждение расположена парковка для инвалидов, оборудованная специальными знаками. Парковочное место для инвалидов на </w:t>
      </w:r>
      <w:r w:rsidR="000E5D0E" w:rsidRPr="000E5D0E">
        <w:rPr>
          <w:rFonts w:ascii="Times New Roman" w:hAnsi="Times New Roman" w:cs="Times New Roman"/>
          <w:sz w:val="28"/>
          <w:szCs w:val="28"/>
        </w:rPr>
        <w:t>коляске соответствует</w:t>
      </w:r>
      <w:r w:rsidRPr="000E5D0E">
        <w:rPr>
          <w:rFonts w:ascii="Times New Roman" w:hAnsi="Times New Roman" w:cs="Times New Roman"/>
          <w:sz w:val="28"/>
          <w:szCs w:val="28"/>
        </w:rPr>
        <w:t xml:space="preserve"> нормативам СП 59.13330.2012 </w:t>
      </w:r>
    </w:p>
    <w:p w:rsidR="00AE3995" w:rsidRDefault="00AE3995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 w:rsidRPr="000E5D0E">
        <w:rPr>
          <w:rFonts w:ascii="Times New Roman" w:hAnsi="Times New Roman" w:cs="Times New Roman"/>
          <w:sz w:val="28"/>
          <w:szCs w:val="28"/>
        </w:rPr>
        <w:t>Услуги оказываются на 1 этаже. Допуск в здание инвалидов с нарушением зрения, имеющих собак-</w:t>
      </w:r>
      <w:r w:rsidR="000E5D0E" w:rsidRPr="000E5D0E">
        <w:rPr>
          <w:rFonts w:ascii="Times New Roman" w:hAnsi="Times New Roman" w:cs="Times New Roman"/>
          <w:sz w:val="28"/>
          <w:szCs w:val="28"/>
        </w:rPr>
        <w:t>проводников осуществляется</w:t>
      </w:r>
      <w:r w:rsidRPr="000E5D0E">
        <w:rPr>
          <w:rFonts w:ascii="Times New Roman" w:hAnsi="Times New Roman" w:cs="Times New Roman"/>
          <w:sz w:val="28"/>
          <w:szCs w:val="28"/>
        </w:rPr>
        <w:t xml:space="preserve">. Перемещение между этажами осуществляется при помощи специального подъёмника, приспособленного для маломобильных групп населения. </w:t>
      </w:r>
    </w:p>
    <w:p w:rsidR="004F732D" w:rsidRPr="000E5D0E" w:rsidRDefault="004F732D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Дети-инвалиды и лица, сопровождающие таких детей, так же ветераны ВОВ,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обслуживаются вне очереди.</w:t>
      </w:r>
    </w:p>
    <w:p w:rsidR="00AE3995" w:rsidRPr="000E5D0E" w:rsidRDefault="00AE3995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 w:rsidRPr="000E5D0E">
        <w:rPr>
          <w:rFonts w:ascii="Times New Roman" w:hAnsi="Times New Roman" w:cs="Times New Roman"/>
          <w:sz w:val="28"/>
          <w:szCs w:val="28"/>
        </w:rPr>
        <w:t xml:space="preserve">По центру зрительного зала расположено </w:t>
      </w:r>
      <w:r w:rsidR="000E5D0E" w:rsidRPr="000E5D0E">
        <w:rPr>
          <w:rFonts w:ascii="Times New Roman" w:hAnsi="Times New Roman" w:cs="Times New Roman"/>
          <w:sz w:val="28"/>
          <w:szCs w:val="28"/>
        </w:rPr>
        <w:t>12 мест,</w:t>
      </w:r>
      <w:r w:rsidRPr="000E5D0E">
        <w:rPr>
          <w:rFonts w:ascii="Times New Roman" w:hAnsi="Times New Roman" w:cs="Times New Roman"/>
          <w:sz w:val="28"/>
          <w:szCs w:val="28"/>
        </w:rPr>
        <w:t xml:space="preserve"> предусмотренных для инвалидов на колясках и места для сопровождающих.  Верхняя половина зрительного зала и касса оснащены индукционной петлёй для слабослышащих зрителей. На входе в здание установлены планы с тактильными знаками. Место для сурдопереводчика не предоставляется. Предоставление услуг организованно с сопровождением сотрудников. Кнопки вызова администратора установлены на входе и в санитарно-гигиеническом помещении.</w:t>
      </w:r>
    </w:p>
    <w:p w:rsidR="00AE3995" w:rsidRPr="000E5D0E" w:rsidRDefault="00AE3995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 w:rsidRPr="000E5D0E">
        <w:rPr>
          <w:rFonts w:ascii="Times New Roman" w:hAnsi="Times New Roman" w:cs="Times New Roman"/>
          <w:sz w:val="28"/>
          <w:szCs w:val="28"/>
        </w:rPr>
        <w:t>На 1 этаже учреждения имеется буфет.</w:t>
      </w:r>
    </w:p>
    <w:p w:rsidR="00A93CC9" w:rsidRPr="000E5D0E" w:rsidRDefault="00AE3995" w:rsidP="000E5D0E">
      <w:pPr>
        <w:jc w:val="both"/>
        <w:rPr>
          <w:rFonts w:ascii="Times New Roman" w:hAnsi="Times New Roman" w:cs="Times New Roman"/>
          <w:sz w:val="28"/>
          <w:szCs w:val="28"/>
        </w:rPr>
      </w:pPr>
      <w:r w:rsidRPr="000E5D0E">
        <w:rPr>
          <w:rFonts w:ascii="Times New Roman" w:hAnsi="Times New Roman" w:cs="Times New Roman"/>
          <w:sz w:val="28"/>
          <w:szCs w:val="28"/>
        </w:rPr>
        <w:t>На 1 этаже оборудованы санитарно-гигиенические помещения.</w:t>
      </w:r>
    </w:p>
    <w:sectPr w:rsidR="00A93CC9" w:rsidRPr="000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6C"/>
    <w:rsid w:val="000E5D0E"/>
    <w:rsid w:val="004F732D"/>
    <w:rsid w:val="00A93CC9"/>
    <w:rsid w:val="00AE3995"/>
    <w:rsid w:val="00C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46D"/>
  <w15:chartTrackingRefBased/>
  <w15:docId w15:val="{56F6271B-E04E-48C3-9228-3486EB8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Алексеевна Гущина</dc:creator>
  <cp:keywords/>
  <dc:description/>
  <cp:lastModifiedBy>Евгения Алексеевна Гущина</cp:lastModifiedBy>
  <cp:revision>5</cp:revision>
  <dcterms:created xsi:type="dcterms:W3CDTF">2019-03-11T01:28:00Z</dcterms:created>
  <dcterms:modified xsi:type="dcterms:W3CDTF">2021-08-24T00:56:00Z</dcterms:modified>
</cp:coreProperties>
</file>